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7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-3219"/>
        <w:tblW w:w="10456" w:type="dxa"/>
        <w:tblLayout w:type="fixed"/>
        <w:tblLook w:val="01E0" w:firstRow="1" w:lastRow="1" w:firstColumn="1" w:lastColumn="1" w:noHBand="0" w:noVBand="0"/>
      </w:tblPr>
      <w:tblGrid>
        <w:gridCol w:w="1384"/>
        <w:gridCol w:w="9072"/>
      </w:tblGrid>
      <w:tr w:rsidR="00115021" w:rsidRPr="00115021" w:rsidTr="007E504E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jc w:val="center"/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1FDBE30" wp14:editId="4E7602E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60325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1" w:rsidRPr="00115021" w:rsidRDefault="00115021" w:rsidP="007E504E">
            <w:pPr>
              <w:spacing w:line="240" w:lineRule="exact"/>
              <w:jc w:val="center"/>
              <w:rPr>
                <w:rFonts w:cstheme="minorHAnsi"/>
                <w:i/>
              </w:rPr>
            </w:pPr>
            <w:r w:rsidRPr="00115021">
              <w:rPr>
                <w:rFonts w:cstheme="minorHAnsi"/>
                <w:i/>
              </w:rPr>
              <w:t>INSTITUTO NUEVA JERUSALEN</w:t>
            </w:r>
          </w:p>
          <w:p w:rsidR="00115021" w:rsidRPr="00115021" w:rsidRDefault="00115021" w:rsidP="007E504E">
            <w:pPr>
              <w:jc w:val="center"/>
              <w:rPr>
                <w:rFonts w:cstheme="minorHAnsi"/>
                <w:i/>
              </w:rPr>
            </w:pPr>
            <w:r w:rsidRPr="00115021">
              <w:rPr>
                <w:rFonts w:cstheme="minorHAnsi"/>
                <w:i/>
              </w:rPr>
              <w:t>“ Crecemos espiritualmente ,edificando el saber y el futuro en lo alto ”</w:t>
            </w:r>
          </w:p>
          <w:p w:rsidR="00115021" w:rsidRPr="00115021" w:rsidRDefault="00115021" w:rsidP="007E504E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cstheme="minorHAnsi"/>
                <w:b/>
              </w:rPr>
            </w:pPr>
            <w:r w:rsidRPr="00115021">
              <w:rPr>
                <w:rFonts w:eastAsia="Calibri" w:cstheme="minorHAnsi"/>
                <w:b/>
              </w:rPr>
              <w:t>TALLER AREA DE SOCIALES</w:t>
            </w:r>
          </w:p>
          <w:p w:rsidR="00115021" w:rsidRPr="00115021" w:rsidRDefault="00115021" w:rsidP="007E504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15021" w:rsidRPr="00115021" w:rsidTr="007E504E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  <w:b/>
              </w:rPr>
            </w:pPr>
          </w:p>
        </w:tc>
      </w:tr>
      <w:tr w:rsidR="00115021" w:rsidRPr="00115021" w:rsidTr="007E504E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  <w:b/>
              </w:rPr>
            </w:pPr>
          </w:p>
        </w:tc>
      </w:tr>
    </w:tbl>
    <w:p w:rsidR="005513F7" w:rsidRPr="00115021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7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517"/>
      </w:tblGrid>
      <w:tr w:rsidR="00115021" w:rsidRPr="00115021" w:rsidTr="00115021">
        <w:trPr>
          <w:trHeight w:val="421"/>
        </w:trPr>
        <w:tc>
          <w:tcPr>
            <w:tcW w:w="5954" w:type="dxa"/>
          </w:tcPr>
          <w:p w:rsidR="00115021" w:rsidRPr="00115021" w:rsidRDefault="00115021" w:rsidP="00115021">
            <w:pPr>
              <w:rPr>
                <w:rFonts w:ascii="Arial" w:hAnsi="Arial" w:cs="Arial"/>
                <w:i/>
              </w:rPr>
            </w:pPr>
            <w:r w:rsidRPr="00115021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115021" w:rsidRPr="00115021" w:rsidRDefault="00115021" w:rsidP="00115021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2517" w:type="dxa"/>
          </w:tcPr>
          <w:p w:rsidR="00115021" w:rsidRPr="00115021" w:rsidRDefault="00115021" w:rsidP="00115021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>Año: 2015</w:t>
            </w:r>
          </w:p>
        </w:tc>
      </w:tr>
      <w:tr w:rsidR="00115021" w:rsidRPr="00115021" w:rsidTr="00115021">
        <w:tc>
          <w:tcPr>
            <w:tcW w:w="5954" w:type="dxa"/>
          </w:tcPr>
          <w:p w:rsidR="00115021" w:rsidRPr="00115021" w:rsidRDefault="00115021" w:rsidP="00115021">
            <w:pPr>
              <w:rPr>
                <w:rFonts w:ascii="Arial" w:hAnsi="Arial" w:cs="Arial"/>
                <w:i/>
              </w:rPr>
            </w:pPr>
            <w:r w:rsidRPr="00115021">
              <w:rPr>
                <w:rFonts w:ascii="Arial" w:hAnsi="Arial" w:cs="Arial"/>
                <w:i/>
              </w:rPr>
              <w:t xml:space="preserve">Docente:  </w:t>
            </w:r>
            <w:r w:rsidRPr="00115021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4502" w:type="dxa"/>
            <w:gridSpan w:val="2"/>
          </w:tcPr>
          <w:p w:rsidR="00115021" w:rsidRPr="00115021" w:rsidRDefault="00115021" w:rsidP="00115021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 xml:space="preserve">Fecha de recibo: </w:t>
            </w:r>
          </w:p>
        </w:tc>
      </w:tr>
    </w:tbl>
    <w:p w:rsidR="00334C25" w:rsidRPr="00115021" w:rsidRDefault="00115021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  <w:sectPr w:rsidR="00334C25" w:rsidRPr="00115021" w:rsidSect="0011502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115021">
        <w:rPr>
          <w:rFonts w:ascii="Arial" w:hAnsi="Arial" w:cs="Arial"/>
          <w:bCs/>
        </w:rPr>
        <w:t>SABERESPREVIOS: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</w:rPr>
        <w:lastRenderedPageBreak/>
        <w:t xml:space="preserve">1. ¿Por qué se hizo necesaria la creación de organismos mediadores en las relaciones entre los Estados?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115021" w:rsidRPr="00115021">
        <w:rPr>
          <w:rFonts w:ascii="Arial" w:hAnsi="Arial" w:cs="Arial"/>
        </w:rPr>
        <w:t>__________________________________________________________</w:t>
      </w:r>
      <w:r w:rsidR="00115021">
        <w:rPr>
          <w:rFonts w:ascii="Arial" w:hAnsi="Arial" w:cs="Arial"/>
        </w:rPr>
        <w:t>_________________________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  <w:bCs/>
        </w:rPr>
        <w:t xml:space="preserve">2. Expreso en </w:t>
      </w:r>
      <w:r w:rsidR="00115021" w:rsidRPr="00115021">
        <w:rPr>
          <w:rFonts w:ascii="Arial" w:hAnsi="Arial" w:cs="Arial"/>
          <w:bCs/>
        </w:rPr>
        <w:t xml:space="preserve">un </w:t>
      </w:r>
      <w:r w:rsidRPr="00115021">
        <w:rPr>
          <w:rFonts w:ascii="Arial" w:hAnsi="Arial" w:cs="Arial"/>
          <w:bCs/>
        </w:rPr>
        <w:t xml:space="preserve"> mentefacto la importancia de las Organizaciones</w:t>
      </w:r>
      <w:r w:rsidR="00115021" w:rsidRPr="00115021">
        <w:rPr>
          <w:rFonts w:ascii="Arial" w:hAnsi="Arial" w:cs="Arial"/>
          <w:bCs/>
        </w:rPr>
        <w:t xml:space="preserve"> </w:t>
      </w:r>
      <w:r w:rsidRPr="00115021">
        <w:rPr>
          <w:rFonts w:ascii="Arial" w:hAnsi="Arial" w:cs="Arial"/>
          <w:bCs/>
        </w:rPr>
        <w:t xml:space="preserve">Internacionales para latino América.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  <w:bCs/>
        </w:rPr>
        <w:t xml:space="preserve">CICR. </w:t>
      </w:r>
      <w:r w:rsidRPr="00115021">
        <w:rPr>
          <w:rFonts w:ascii="Arial" w:hAnsi="Arial" w:cs="Arial"/>
          <w:bCs/>
          <w:iCs/>
        </w:rPr>
        <w:t>COMITÉ INTERNACIONAL DE LA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  <w:iCs/>
        </w:rPr>
        <w:t xml:space="preserve">CRUZ ROJA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La "Cruz Roja" es un movimiento humanitario mundial de características particulares y únicas</w:t>
      </w:r>
      <w:r w:rsidR="00115021"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en su género, por su relación particular con</w:t>
      </w:r>
      <w:r w:rsidR="00115021"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base en convenios internacionales con los</w:t>
      </w:r>
      <w:r w:rsidR="00115021"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estados y organizaciones internacionales por un</w:t>
      </w:r>
      <w:r w:rsidR="00115021"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fin netamente humanitario. Está integrada por: 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 Comité Internacional de la Cruz Roja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(CICR).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 Federación Internacional de Sociedades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15021">
        <w:rPr>
          <w:rFonts w:ascii="Arial" w:hAnsi="Arial" w:cs="Arial"/>
        </w:rPr>
        <w:t>de</w:t>
      </w:r>
      <w:proofErr w:type="gramEnd"/>
      <w:r w:rsidRPr="00115021">
        <w:rPr>
          <w:rFonts w:ascii="Arial" w:hAnsi="Arial" w:cs="Arial"/>
        </w:rPr>
        <w:t xml:space="preserve"> la Cruz Roja y de la Media Luna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Roja (FICR).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 186 Sociedades Nacionales de la Cruz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Roja y la Media Luna Roja.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Los componentes del Comité aunque</w:t>
      </w:r>
      <w:r w:rsidR="00115021"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conservan su independencia en los límites</w:t>
      </w:r>
      <w:r w:rsidR="00115021"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del Estatuto del Movimiento, actúan</w:t>
      </w:r>
      <w:r w:rsidR="00115021"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siempre de conformidad con sus Principios</w:t>
      </w:r>
      <w:r w:rsidR="00115021"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Fundamentales y colaboran entre sí en el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desempeño de sus tareas respectivas y para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15021">
        <w:rPr>
          <w:rFonts w:ascii="Arial" w:hAnsi="Arial" w:cs="Arial"/>
        </w:rPr>
        <w:t>realizar</w:t>
      </w:r>
      <w:proofErr w:type="gramEnd"/>
      <w:r w:rsidRPr="00115021">
        <w:rPr>
          <w:rFonts w:ascii="Arial" w:hAnsi="Arial" w:cs="Arial"/>
        </w:rPr>
        <w:t xml:space="preserve"> su misión común. La Cruz Roja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también es el emblema inicial del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Movimiento, inversa de los colores de la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Bandera de Suiza, en reconocimiento a sus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fundadores y su neutralidad. La cruz roja,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junto con la media luna roja y el cristal rojo 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sobre fondo blanco, son emblemas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humanitarios reconocidos oficialmente por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casi la totalidad de países del mundo y su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uso está enmarcado en el Derecho</w:t>
      </w:r>
      <w:r w:rsidR="00432B6A">
        <w:rPr>
          <w:rFonts w:ascii="Arial" w:hAnsi="Arial" w:cs="Arial"/>
        </w:rPr>
        <w:t xml:space="preserve"> Internacional </w:t>
      </w:r>
      <w:r w:rsidRPr="00115021">
        <w:rPr>
          <w:rFonts w:ascii="Arial" w:hAnsi="Arial" w:cs="Arial"/>
        </w:rPr>
        <w:t xml:space="preserve"> Humanitario, por lo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que </w:t>
      </w:r>
      <w:r w:rsidRPr="00115021">
        <w:rPr>
          <w:rFonts w:ascii="Arial" w:hAnsi="Arial" w:cs="Arial"/>
        </w:rPr>
        <w:lastRenderedPageBreak/>
        <w:t>deben ser respetados en toda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circunstancia, para que se puedan</w:t>
      </w:r>
      <w:r w:rsidR="00432B6A">
        <w:rPr>
          <w:rFonts w:ascii="Arial" w:hAnsi="Arial" w:cs="Arial"/>
        </w:rPr>
        <w:t xml:space="preserve"> desarrollar las</w:t>
      </w:r>
      <w:r w:rsidRPr="00115021">
        <w:rPr>
          <w:rFonts w:ascii="Arial" w:hAnsi="Arial" w:cs="Arial"/>
        </w:rPr>
        <w:t xml:space="preserve"> labores humanitarias en los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desastres y conflictos armados.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. </w:t>
      </w:r>
    </w:p>
    <w:p w:rsidR="00334C25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Trabaja haciendo Campañas de prevención de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enfermedades, mensajes familiares y  de buena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salud, campañas para promover el respeto a la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diversidad y la dignidad humana, reducir la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intolerancia, la discriminación y la exclusión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social, apoyo a las áreas de juventud. </w:t>
      </w:r>
      <w:r w:rsidR="00432B6A">
        <w:rPr>
          <w:rFonts w:ascii="Arial" w:hAnsi="Arial" w:cs="Arial"/>
        </w:rPr>
        <w:t xml:space="preserve"> </w:t>
      </w:r>
    </w:p>
    <w:p w:rsidR="00432B6A" w:rsidRPr="00115021" w:rsidRDefault="00432B6A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Interviene en casos de desastre de la siguiente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forma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 Búsqueda y rescate.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 Atención pre hospitalaria.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 Abastecimiento de agua.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 Alojamiento temporal a personas 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necesitadas.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Se prepara para los desastres de la siguiente 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forma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 Campañas de recolección de ropa,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juguetes y alimentos.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 Solicitud de medicamentos.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 Capacitación a la comunidad en gestión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de riesgos.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 Primeros auxilios.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 Donaciones voluntarias.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</w:rPr>
        <w:t xml:space="preserve">ACTIVIDAD 3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1.-</w:t>
      </w:r>
      <w:r w:rsidR="00432B6A">
        <w:rPr>
          <w:rFonts w:ascii="Arial" w:hAnsi="Arial" w:cs="Arial"/>
        </w:rPr>
        <w:t xml:space="preserve">Analizo </w:t>
      </w:r>
      <w:r w:rsidRPr="00115021">
        <w:rPr>
          <w:rFonts w:ascii="Arial" w:hAnsi="Arial" w:cs="Arial"/>
        </w:rPr>
        <w:t xml:space="preserve"> la </w:t>
      </w:r>
      <w:r w:rsidR="00432B6A">
        <w:rPr>
          <w:rFonts w:ascii="Arial" w:hAnsi="Arial" w:cs="Arial"/>
        </w:rPr>
        <w:t xml:space="preserve">problemáticas  existentes </w:t>
      </w:r>
      <w:r w:rsidRPr="00115021">
        <w:rPr>
          <w:rFonts w:ascii="Arial" w:hAnsi="Arial" w:cs="Arial"/>
        </w:rPr>
        <w:t>y realizo propuestas que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reflejen la misión de la CICR.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</w:rPr>
        <w:t>OEA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________________________________________________</w:t>
      </w:r>
      <w:r w:rsidR="00432B6A">
        <w:rPr>
          <w:rFonts w:ascii="Arial" w:hAnsi="Arial" w:cs="Arial"/>
        </w:rPr>
        <w:t>__________________________________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________________________________________________</w:t>
      </w:r>
      <w:r w:rsidR="00432B6A">
        <w:rPr>
          <w:rFonts w:ascii="Arial" w:hAnsi="Arial" w:cs="Arial"/>
        </w:rPr>
        <w:t>__________________________________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________________________________________________</w:t>
      </w:r>
      <w:r w:rsidR="00432B6A">
        <w:rPr>
          <w:rFonts w:ascii="Arial" w:hAnsi="Arial" w:cs="Arial"/>
        </w:rPr>
        <w:t>__________________________________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________________________________________________</w:t>
      </w:r>
      <w:r w:rsidR="00432B6A">
        <w:rPr>
          <w:rFonts w:ascii="Arial" w:hAnsi="Arial" w:cs="Arial"/>
        </w:rPr>
        <w:t>__________________________________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________________________________________________</w:t>
      </w:r>
      <w:r w:rsidR="00432B6A">
        <w:rPr>
          <w:rFonts w:ascii="Arial" w:hAnsi="Arial" w:cs="Arial"/>
        </w:rPr>
        <w:t>__________________________________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15021">
        <w:rPr>
          <w:rFonts w:ascii="Arial" w:hAnsi="Arial" w:cs="Arial"/>
        </w:rPr>
        <w:lastRenderedPageBreak/>
        <w:t>La Organización de los Estados Americanos es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el organismo regional más antiguo del mundo,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cuyo origen se remonta a la Primera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Conferencia Internacional Americana, celebrada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en Washington, D.C., de octubre de 1889 a abril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de 1890.  En esta reunión, se acordó crear la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Unión Internacional de Repúblicas Americanas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y se empezó a tejer una red de disposiciones 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instituciones que llegaría a conocerse como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“sistema interamericano”, el más antiguo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sistema institucional internacional.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La OEA fue creada en 1948 cuando se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subscribió, en Bogotá, Colombia, la Carta de la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OEA que entró en vigencia en diciembre de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1951. La Organización fue fundada con el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objetivo de lograr en sus Estados Miembros,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como lo estipula el Artículo 1 de la Carta, “</w:t>
      </w:r>
      <w:proofErr w:type="spellStart"/>
      <w:r w:rsidRPr="00115021">
        <w:rPr>
          <w:rFonts w:ascii="Arial" w:hAnsi="Arial" w:cs="Arial"/>
        </w:rPr>
        <w:t>unorden</w:t>
      </w:r>
      <w:proofErr w:type="spellEnd"/>
      <w:r w:rsidRPr="00115021">
        <w:rPr>
          <w:rFonts w:ascii="Arial" w:hAnsi="Arial" w:cs="Arial"/>
        </w:rPr>
        <w:t xml:space="preserve"> de paz y de justicia, fomentar su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solidaridad, robustecer su colaboración y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defender su soberanía, su integridad territorial y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su independencia”.  Hoy en día, la OEA reúne 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los 35 Estados independientes de las Américas y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constituye el principal foro gubernamental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político, jurídico y social del Hemisferio.</w:t>
      </w:r>
      <w:r w:rsidR="00432B6A">
        <w:rPr>
          <w:rFonts w:ascii="Arial" w:hAnsi="Arial" w:cs="Arial"/>
        </w:rPr>
        <w:t xml:space="preserve">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Además, ha otorgado el estatus de Observador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Permanente a 62 Estados, así como a la Unión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Europea (UE). Para lograr sus más importantes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propósitos, la OEA se basa en sus principales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pilares que son  la democracia, los derechos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humanos, la seguridad y el desarrollo.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</w:rPr>
        <w:t xml:space="preserve"> </w:t>
      </w:r>
    </w:p>
    <w:p w:rsidR="00334C25" w:rsidRPr="00115021" w:rsidRDefault="00334C25" w:rsidP="00432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</w:rPr>
        <w:t xml:space="preserve">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</w:rPr>
        <w:t>2.-</w:t>
      </w:r>
      <w:r w:rsidRPr="00115021">
        <w:rPr>
          <w:rFonts w:ascii="Arial" w:hAnsi="Arial" w:cs="Arial"/>
        </w:rPr>
        <w:t xml:space="preserve">Consulto acerca de un conflicto en </w:t>
      </w:r>
      <w:r w:rsidR="00432B6A">
        <w:rPr>
          <w:rFonts w:ascii="Arial" w:hAnsi="Arial" w:cs="Arial"/>
        </w:rPr>
        <w:t xml:space="preserve">América Latina </w:t>
      </w:r>
      <w:r w:rsidRPr="00115021">
        <w:rPr>
          <w:rFonts w:ascii="Arial" w:hAnsi="Arial" w:cs="Arial"/>
        </w:rPr>
        <w:t>el que la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CICR haya intervenido como apoyo.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15021">
        <w:rPr>
          <w:rFonts w:ascii="Arial" w:hAnsi="Arial" w:cs="Arial"/>
          <w:bCs/>
        </w:rPr>
        <w:t xml:space="preserve"> UNASUR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</w:rPr>
        <w:t xml:space="preserve">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La </w:t>
      </w:r>
      <w:r w:rsidRPr="00115021">
        <w:rPr>
          <w:rFonts w:ascii="Arial" w:hAnsi="Arial" w:cs="Arial"/>
          <w:bCs/>
        </w:rPr>
        <w:t>Unión de Naciones Suramericanas</w:t>
      </w:r>
      <w:r w:rsidRPr="00115021">
        <w:rPr>
          <w:rFonts w:ascii="Arial" w:hAnsi="Arial" w:cs="Arial"/>
        </w:rPr>
        <w:t xml:space="preserve"> es un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organismo intergubernamental de ámbito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regional, que integra a doce estados de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Suramérica, con 390 millones de habitantes que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representan el 68 % de la población de América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Latina. La entidad entró en plena vigencia y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cobró vida jurídica el 11 de marzo de 2011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después de cumplirse el requisito que, al menos,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los legislativos de nueve países hubieran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suscrito ese convenio. Colombia fue el décimo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país en aprobar este tratado, haciéndolo después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de obtenerse la aprobación requerida para la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entrada en vigencia de </w:t>
      </w:r>
      <w:r w:rsidR="00432B6A" w:rsidRPr="00115021">
        <w:rPr>
          <w:rFonts w:ascii="Arial" w:hAnsi="Arial" w:cs="Arial"/>
        </w:rPr>
        <w:t>UNASUR</w:t>
      </w:r>
      <w:r w:rsidRPr="00115021">
        <w:rPr>
          <w:rFonts w:ascii="Arial" w:hAnsi="Arial" w:cs="Arial"/>
        </w:rPr>
        <w:t>.  El tratado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constitutivo se firmó el 23 de mayo de 2008 en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la ciudad de Brasilia donde se estructuró y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15021">
        <w:rPr>
          <w:rFonts w:ascii="Arial" w:hAnsi="Arial" w:cs="Arial"/>
        </w:rPr>
        <w:t>oficializó</w:t>
      </w:r>
      <w:proofErr w:type="gramEnd"/>
      <w:r w:rsidRPr="00115021">
        <w:rPr>
          <w:rFonts w:ascii="Arial" w:hAnsi="Arial" w:cs="Arial"/>
        </w:rPr>
        <w:t xml:space="preserve"> la Organización.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La Secretaría General del organismo tendrá sede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permanente en la ciudad de Quito, Ecuador.  El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proyecto de integración regional de la Unión de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Naciones Suramericanas tiene como objetivo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construir, de manera participativa y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consensuada, un espacio de integración y unión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en lo cultural, social, económico y político entre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sus integrantes, utilizando el diálogo político,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las políticas sociales, la educación, la energía, la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infraestructura, la financiación y el medio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ambiente, entre otros, para eliminar la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desigualdad socioeconómica, lograr la inclusión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social, la participación ciudadana y fortalecer la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democracia. 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</w:rPr>
        <w:t xml:space="preserve">ACTIVIDAD 4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1-Expreso, a través de un pensamiento, la diferencia  entre la OEA Y UNASUR, desde el punto de vista de sus</w:t>
      </w:r>
      <w:r w:rsidR="00432B6A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funciones</w:t>
      </w:r>
      <w:proofErr w:type="gramStart"/>
      <w:r w:rsidRPr="00115021">
        <w:rPr>
          <w:rFonts w:ascii="Arial" w:hAnsi="Arial" w:cs="Arial"/>
        </w:rPr>
        <w:t>:_</w:t>
      </w:r>
      <w:proofErr w:type="gramEnd"/>
      <w:r w:rsidRPr="00115021">
        <w:rPr>
          <w:rFonts w:ascii="Arial" w:hAnsi="Arial" w:cs="Arial"/>
        </w:rPr>
        <w:t>_______________________________________________________________________________</w:t>
      </w:r>
      <w:r w:rsidR="0008401C">
        <w:rPr>
          <w:rFonts w:ascii="Arial" w:hAnsi="Arial" w:cs="Arial"/>
        </w:rPr>
        <w:t>___________________________________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________________________________________________________________________________________</w:t>
      </w:r>
      <w:r w:rsidR="0008401C">
        <w:rPr>
          <w:rFonts w:ascii="Arial" w:hAnsi="Arial" w:cs="Arial"/>
        </w:rPr>
        <w:t>___________________________________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15021">
        <w:rPr>
          <w:rFonts w:ascii="Arial" w:hAnsi="Arial" w:cs="Arial"/>
          <w:bCs/>
        </w:rPr>
        <w:t xml:space="preserve">2.-Construyo el mentefacto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 </w:t>
      </w:r>
    </w:p>
    <w:p w:rsidR="0008401C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 </w:t>
      </w:r>
      <w:r w:rsidR="0008401C">
        <w:rPr>
          <w:rFonts w:ascii="Arial" w:hAnsi="Arial" w:cs="Arial"/>
        </w:rPr>
        <w:t>ACTIVIDAD 5</w:t>
      </w:r>
    </w:p>
    <w:p w:rsidR="0008401C" w:rsidRDefault="0008401C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401C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Una de las actividades de la CICR es El</w:t>
      </w:r>
      <w:r w:rsidRPr="00115021">
        <w:rPr>
          <w:rFonts w:ascii="Arial" w:hAnsi="Arial" w:cs="Arial"/>
          <w:i/>
          <w:iCs/>
        </w:rPr>
        <w:t xml:space="preserve"> Foro Permanente para la Educación, la Ciencia y la Cultura por la Paz (FOPAZ) </w:t>
      </w:r>
      <w:r w:rsidRPr="00115021">
        <w:rPr>
          <w:rFonts w:ascii="Arial" w:hAnsi="Arial" w:cs="Arial"/>
        </w:rPr>
        <w:t>que es una organización sin fines de lucro, constituida el 24 de enero de 1997 en la Ciudad</w:t>
      </w:r>
      <w:r w:rsidR="0008401C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de Buenos Aires, Argentina, cuya misión es promover la institucionalidad democrática, el respeto a los</w:t>
      </w:r>
      <w:r w:rsidR="0008401C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 xml:space="preserve">valores democráticos y la inclusión social por medio de procesos de diálogo y el debate público. </w:t>
      </w:r>
    </w:p>
    <w:p w:rsidR="0008401C" w:rsidRDefault="0008401C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</w:rPr>
        <w:t>Realizo</w:t>
      </w:r>
      <w:r w:rsidR="0008401C">
        <w:rPr>
          <w:rFonts w:ascii="Arial" w:hAnsi="Arial" w:cs="Arial"/>
          <w:bCs/>
        </w:rPr>
        <w:t xml:space="preserve"> </w:t>
      </w:r>
      <w:r w:rsidRPr="00115021">
        <w:rPr>
          <w:rFonts w:ascii="Arial" w:hAnsi="Arial" w:cs="Arial"/>
          <w:bCs/>
        </w:rPr>
        <w:t>un</w:t>
      </w:r>
      <w:r w:rsidRPr="00115021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  <w:bCs/>
        </w:rPr>
        <w:t>foro en la clase en donde, a través del dialogo y el debate público, se expongan propuestas acerca</w:t>
      </w:r>
      <w:r w:rsidR="0008401C">
        <w:rPr>
          <w:rFonts w:ascii="Arial" w:hAnsi="Arial" w:cs="Arial"/>
          <w:bCs/>
        </w:rPr>
        <w:t xml:space="preserve"> </w:t>
      </w:r>
      <w:r w:rsidRPr="00115021">
        <w:rPr>
          <w:rFonts w:ascii="Arial" w:hAnsi="Arial" w:cs="Arial"/>
          <w:bCs/>
        </w:rPr>
        <w:t>de las problemáticas subrayadas.</w:t>
      </w:r>
      <w:r w:rsidRPr="00115021">
        <w:rPr>
          <w:rFonts w:ascii="Arial" w:hAnsi="Arial" w:cs="Arial"/>
        </w:rPr>
        <w:t xml:space="preserve">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  <w:bCs/>
        </w:rPr>
        <w:t xml:space="preserve">PROPUESTAS  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 xml:space="preserve">1. </w:t>
      </w:r>
      <w:r w:rsidR="0008401C">
        <w:rPr>
          <w:rFonts w:ascii="Arial" w:hAnsi="Arial" w:cs="Arial"/>
        </w:rPr>
        <w:t xml:space="preserve"> </w:t>
      </w:r>
      <w:r w:rsidRPr="00115021">
        <w:rPr>
          <w:rFonts w:ascii="Arial" w:hAnsi="Arial" w:cs="Arial"/>
        </w:rPr>
        <w:t>_____________________________________________________________________________________________________________</w:t>
      </w:r>
      <w:r w:rsidR="0008401C">
        <w:rPr>
          <w:rFonts w:ascii="Arial" w:hAnsi="Arial" w:cs="Arial"/>
        </w:rPr>
        <w:t>______________</w:t>
      </w:r>
    </w:p>
    <w:p w:rsidR="0008401C" w:rsidRDefault="0008401C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021">
        <w:rPr>
          <w:rFonts w:ascii="Arial" w:hAnsi="Arial" w:cs="Arial"/>
        </w:rPr>
        <w:t>______________________________________________________________________________________________________________________</w:t>
      </w:r>
      <w:r w:rsidR="0008401C">
        <w:rPr>
          <w:rFonts w:ascii="Arial" w:hAnsi="Arial" w:cs="Arial"/>
        </w:rPr>
        <w:t>____</w:t>
      </w:r>
    </w:p>
    <w:p w:rsidR="0008401C" w:rsidRDefault="0008401C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334C25" w:rsidRPr="00115021" w:rsidRDefault="00334C25" w:rsidP="00115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115021">
        <w:rPr>
          <w:rFonts w:ascii="Arial" w:hAnsi="Arial" w:cs="Arial"/>
        </w:rPr>
        <w:t>______________________________________________________________________________________________________________________</w:t>
      </w:r>
      <w:r w:rsidR="0008401C">
        <w:rPr>
          <w:rFonts w:ascii="Arial" w:hAnsi="Arial" w:cs="Arial"/>
        </w:rPr>
        <w:t>____</w:t>
      </w:r>
    </w:p>
    <w:sectPr w:rsidR="00334C25" w:rsidRPr="00115021" w:rsidSect="00115021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3F" w:rsidRDefault="00C3193F" w:rsidP="004959C4">
      <w:pPr>
        <w:spacing w:after="0" w:line="240" w:lineRule="auto"/>
      </w:pPr>
      <w:r>
        <w:separator/>
      </w:r>
    </w:p>
  </w:endnote>
  <w:endnote w:type="continuationSeparator" w:id="0">
    <w:p w:rsidR="00C3193F" w:rsidRDefault="00C3193F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3F" w:rsidRDefault="00C3193F" w:rsidP="004959C4">
      <w:pPr>
        <w:spacing w:after="0" w:line="240" w:lineRule="auto"/>
      </w:pPr>
      <w:r>
        <w:separator/>
      </w:r>
    </w:p>
  </w:footnote>
  <w:footnote w:type="continuationSeparator" w:id="0">
    <w:p w:rsidR="00C3193F" w:rsidRDefault="00C3193F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08401C"/>
    <w:rsid w:val="00115021"/>
    <w:rsid w:val="00171EA6"/>
    <w:rsid w:val="001909FA"/>
    <w:rsid w:val="002565F6"/>
    <w:rsid w:val="00334C25"/>
    <w:rsid w:val="003C750C"/>
    <w:rsid w:val="00432B6A"/>
    <w:rsid w:val="004959C4"/>
    <w:rsid w:val="00516C79"/>
    <w:rsid w:val="005513F7"/>
    <w:rsid w:val="005C755E"/>
    <w:rsid w:val="00631AF2"/>
    <w:rsid w:val="006F6E9A"/>
    <w:rsid w:val="007A0D72"/>
    <w:rsid w:val="008178F6"/>
    <w:rsid w:val="00863BA4"/>
    <w:rsid w:val="00950172"/>
    <w:rsid w:val="00AC4979"/>
    <w:rsid w:val="00B15AC3"/>
    <w:rsid w:val="00B54828"/>
    <w:rsid w:val="00B91E29"/>
    <w:rsid w:val="00C3193F"/>
    <w:rsid w:val="00D31700"/>
    <w:rsid w:val="00D560AF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dcterms:created xsi:type="dcterms:W3CDTF">2015-01-27T09:18:00Z</dcterms:created>
  <dcterms:modified xsi:type="dcterms:W3CDTF">2015-01-27T09:18:00Z</dcterms:modified>
</cp:coreProperties>
</file>