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06A4407" wp14:editId="77C09AE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A33FC9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4D14">
        <w:rPr>
          <w:rFonts w:ascii="Arial" w:hAnsi="Arial" w:cs="Arial"/>
          <w:b/>
        </w:rPr>
        <w:t>GEOGRAFIA:</w:t>
      </w:r>
    </w:p>
    <w:p w:rsidR="00A33FC9" w:rsidRPr="00FC4D14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D14">
        <w:rPr>
          <w:rFonts w:ascii="Arial" w:hAnsi="Arial" w:cs="Arial"/>
        </w:rPr>
        <w:t>REGIONES NATURALES DE COLOMBIA</w:t>
      </w: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Recuerda que consultaste sobre el folklor de las regiones naturales de Colombia y además realizamos un cuadro comparativo en clase.</w:t>
      </w: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:rsidR="00A33FC9" w:rsidRPr="00A33FC9" w:rsidRDefault="00A33FC9" w:rsidP="00A33FC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3FC9">
        <w:rPr>
          <w:rFonts w:ascii="Arial" w:hAnsi="Arial" w:cs="Arial"/>
        </w:rPr>
        <w:t>Con ayuda de tu cuaderno debes Completar el mapa conceptual con la comida típica, los bailes folclóricos, la música y los juegos tradicionales.</w:t>
      </w: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33FC9" w:rsidRDefault="00A33FC9" w:rsidP="00A33FC9">
      <w:pPr>
        <w:spacing w:after="0" w:line="240" w:lineRule="auto"/>
        <w:ind w:left="204"/>
        <w:rPr>
          <w:rFonts w:ascii="Arial" w:eastAsia="Times New Roman" w:hAnsi="Arial" w:cs="Arial"/>
          <w:color w:val="000000"/>
          <w:sz w:val="27"/>
          <w:szCs w:val="27"/>
          <w:lang w:val="es-MX" w:eastAsia="es-CO"/>
        </w:rPr>
      </w:pPr>
      <w:r w:rsidRPr="0037012E">
        <w:rPr>
          <w:rFonts w:ascii="Arial" w:eastAsia="Times New Roman" w:hAnsi="Arial" w:cs="Arial"/>
          <w:color w:val="000000"/>
          <w:sz w:val="27"/>
          <w:szCs w:val="27"/>
          <w:lang w:val="es-MX" w:eastAsia="es-CO"/>
        </w:rPr>
        <w:t> </w:t>
      </w:r>
      <w:r w:rsidRPr="00FC4D14">
        <w:rPr>
          <w:noProof/>
          <w:lang w:eastAsia="es-CO"/>
        </w:rPr>
        <w:drawing>
          <wp:inline distT="0" distB="0" distL="0" distR="0" wp14:anchorId="0BA0E0F7" wp14:editId="35E32119">
            <wp:extent cx="2931207" cy="3708875"/>
            <wp:effectExtent l="0" t="0" r="2540" b="6350"/>
            <wp:docPr id="2" name="Imagen 2" descr="https://informatica2bzuleyma.files.wordpress.com/2012/11/mapa-conceptual-regiones-colom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rmatica2bzuleyma.files.wordpress.com/2012/11/mapa-conceptual-regiones-colomb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24" cy="37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C9" w:rsidRDefault="00A33FC9" w:rsidP="00A33FC9">
      <w:pPr>
        <w:spacing w:after="0" w:line="240" w:lineRule="auto"/>
        <w:ind w:left="204"/>
        <w:rPr>
          <w:rFonts w:ascii="Arial" w:eastAsia="Times New Roman" w:hAnsi="Arial" w:cs="Arial"/>
          <w:color w:val="000000"/>
          <w:sz w:val="27"/>
          <w:szCs w:val="27"/>
          <w:lang w:val="es-MX" w:eastAsia="es-CO"/>
        </w:rPr>
      </w:pPr>
    </w:p>
    <w:p w:rsidR="00A33FC9" w:rsidRPr="00A33FC9" w:rsidRDefault="00A33FC9" w:rsidP="00A33FC9">
      <w:pPr>
        <w:pStyle w:val="Prrafodelista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Pr="00A33FC9" w:rsidRDefault="00A33FC9" w:rsidP="00A33FC9">
      <w:pPr>
        <w:pStyle w:val="Prrafodelista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P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33FC9" w:rsidRPr="00A33FC9" w:rsidRDefault="00A33FC9" w:rsidP="00A33F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Al mapa conceptual anterior le hace falta una región de Colombia: Cuál  es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?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</w:t>
      </w:r>
    </w:p>
    <w:p w:rsidR="00A33FC9" w:rsidRDefault="00A33FC9" w:rsidP="00A3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7012E">
        <w:rPr>
          <w:rFonts w:ascii="Arial" w:eastAsia="Times New Roman" w:hAnsi="Arial" w:cs="Arial"/>
          <w:color w:val="000000"/>
          <w:sz w:val="27"/>
          <w:szCs w:val="27"/>
          <w:lang w:val="es-MX" w:eastAsia="es-CO"/>
        </w:rPr>
        <w:t> </w:t>
      </w:r>
    </w:p>
    <w:p w:rsidR="00A33FC9" w:rsidRDefault="00A33FC9" w:rsidP="00A33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Dibuja una montaña y en ella ubica los pisos térmicos: Cálido, templado y frio.</w:t>
      </w:r>
    </w:p>
    <w:p w:rsid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Pr="00A33FC9" w:rsidRDefault="00A33FC9" w:rsidP="00A3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Cuáles son los factores que influyen en el clima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?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 xml:space="preserve"> 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__________________________________________________________</w:t>
      </w:r>
    </w:p>
    <w:p w:rsidR="00A33FC9" w:rsidRPr="00A33FC9" w:rsidRDefault="00A33FC9" w:rsidP="00A33FC9">
      <w:pPr>
        <w:pStyle w:val="Prrafodelista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Cuál es la temperatura promedio de cada piso térmico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?</w:t>
      </w:r>
      <w:proofErr w:type="gramEnd"/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Cálido: 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Templado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Frio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Enumera</w:t>
      </w: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 xml:space="preserve"> algunos productos a agrícolas que se cultivan de acuerdo al clima al que pertenecen.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Cálido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Templado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Frio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</w:t>
      </w:r>
    </w:p>
    <w:p w:rsidR="00A33FC9" w:rsidRPr="00A33FC9" w:rsidRDefault="00A33FC9" w:rsidP="00A33FC9">
      <w:pPr>
        <w:pStyle w:val="Prrafodelista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Consulta cuales son</w:t>
      </w: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 xml:space="preserve"> los principales productos agrícolas por regiones naturales</w:t>
      </w: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Pacifica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Atlántica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Andina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Orinoquia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Insular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:_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es-CO"/>
        </w:rPr>
        <w:t>___________________________________________________</w:t>
      </w:r>
    </w:p>
    <w:p w:rsidR="00A33FC9" w:rsidRDefault="00A33FC9" w:rsidP="00A33FC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es-CO"/>
        </w:rPr>
      </w:pPr>
    </w:p>
    <w:p w:rsidR="00A33FC9" w:rsidRDefault="00A33FC9" w:rsidP="00A33FC9">
      <w:pPr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_GoBack"/>
      <w:bookmarkEnd w:id="0"/>
    </w:p>
    <w:sectPr w:rsidR="00A33FC9" w:rsidSect="00253FCA">
      <w:pgSz w:w="12240" w:h="20160" w:code="5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60" w:rsidRDefault="00A40060" w:rsidP="004959C4">
      <w:pPr>
        <w:spacing w:after="0" w:line="240" w:lineRule="auto"/>
      </w:pPr>
      <w:r>
        <w:separator/>
      </w:r>
    </w:p>
  </w:endnote>
  <w:endnote w:type="continuationSeparator" w:id="0">
    <w:p w:rsidR="00A40060" w:rsidRDefault="00A40060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60" w:rsidRDefault="00A40060" w:rsidP="004959C4">
      <w:pPr>
        <w:spacing w:after="0" w:line="240" w:lineRule="auto"/>
      </w:pPr>
      <w:r>
        <w:separator/>
      </w:r>
    </w:p>
  </w:footnote>
  <w:footnote w:type="continuationSeparator" w:id="0">
    <w:p w:rsidR="00A40060" w:rsidRDefault="00A40060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36B"/>
    <w:multiLevelType w:val="hybridMultilevel"/>
    <w:tmpl w:val="185AA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27DB"/>
    <w:multiLevelType w:val="hybridMultilevel"/>
    <w:tmpl w:val="A760A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65BA"/>
    <w:multiLevelType w:val="hybridMultilevel"/>
    <w:tmpl w:val="A57E7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04C29"/>
    <w:rsid w:val="00171EA6"/>
    <w:rsid w:val="001909FA"/>
    <w:rsid w:val="001D7EA7"/>
    <w:rsid w:val="00253FCA"/>
    <w:rsid w:val="002C752C"/>
    <w:rsid w:val="00457486"/>
    <w:rsid w:val="004959C4"/>
    <w:rsid w:val="00516C79"/>
    <w:rsid w:val="005513F7"/>
    <w:rsid w:val="005A6FF5"/>
    <w:rsid w:val="005C6266"/>
    <w:rsid w:val="005C755E"/>
    <w:rsid w:val="00631AF2"/>
    <w:rsid w:val="0064262D"/>
    <w:rsid w:val="006558E8"/>
    <w:rsid w:val="00663ED5"/>
    <w:rsid w:val="006A50D5"/>
    <w:rsid w:val="006F6E9A"/>
    <w:rsid w:val="007A0D72"/>
    <w:rsid w:val="007B0B88"/>
    <w:rsid w:val="00863BA4"/>
    <w:rsid w:val="00877339"/>
    <w:rsid w:val="00950172"/>
    <w:rsid w:val="0099621D"/>
    <w:rsid w:val="00A33FC9"/>
    <w:rsid w:val="00A40060"/>
    <w:rsid w:val="00AB2FDF"/>
    <w:rsid w:val="00AC4979"/>
    <w:rsid w:val="00AE1D40"/>
    <w:rsid w:val="00B15AC3"/>
    <w:rsid w:val="00B54828"/>
    <w:rsid w:val="00B91E29"/>
    <w:rsid w:val="00BC3549"/>
    <w:rsid w:val="00BD6A37"/>
    <w:rsid w:val="00C50D32"/>
    <w:rsid w:val="00CA3501"/>
    <w:rsid w:val="00D31700"/>
    <w:rsid w:val="00D358E1"/>
    <w:rsid w:val="00D560AF"/>
    <w:rsid w:val="00D5746C"/>
    <w:rsid w:val="00ED66DB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A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0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cp:lastPrinted>2015-02-10T08:50:00Z</cp:lastPrinted>
  <dcterms:created xsi:type="dcterms:W3CDTF">2015-02-10T08:52:00Z</dcterms:created>
  <dcterms:modified xsi:type="dcterms:W3CDTF">2015-02-10T08:52:00Z</dcterms:modified>
</cp:coreProperties>
</file>