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7" w:rsidRDefault="005513F7" w:rsidP="00551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-3219"/>
        <w:tblW w:w="10456" w:type="dxa"/>
        <w:tblLayout w:type="fixed"/>
        <w:tblLook w:val="01E0" w:firstRow="1" w:lastRow="1" w:firstColumn="1" w:lastColumn="1" w:noHBand="0" w:noVBand="0"/>
      </w:tblPr>
      <w:tblGrid>
        <w:gridCol w:w="1384"/>
        <w:gridCol w:w="9072"/>
      </w:tblGrid>
      <w:tr w:rsidR="00115021" w:rsidRPr="00115021" w:rsidTr="007E504E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7E504E">
            <w:pPr>
              <w:jc w:val="center"/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4045D9BF" wp14:editId="52BF4FCC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60325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1" w:rsidRPr="00CE0368" w:rsidRDefault="00115021" w:rsidP="007E504E">
            <w:pPr>
              <w:spacing w:line="240" w:lineRule="exact"/>
              <w:jc w:val="center"/>
              <w:rPr>
                <w:rFonts w:cstheme="minorHAnsi"/>
                <w:b/>
                <w:i/>
              </w:rPr>
            </w:pPr>
            <w:r w:rsidRPr="00CE0368">
              <w:rPr>
                <w:rFonts w:cstheme="minorHAnsi"/>
                <w:b/>
                <w:i/>
              </w:rPr>
              <w:t>INSTITUTO NUEVA JERUSALEN</w:t>
            </w:r>
          </w:p>
          <w:p w:rsidR="00115021" w:rsidRPr="00115021" w:rsidRDefault="00115021" w:rsidP="007E504E">
            <w:pPr>
              <w:jc w:val="center"/>
              <w:rPr>
                <w:rFonts w:cstheme="minorHAnsi"/>
                <w:i/>
              </w:rPr>
            </w:pPr>
            <w:r w:rsidRPr="00115021">
              <w:rPr>
                <w:rFonts w:cstheme="minorHAnsi"/>
                <w:i/>
              </w:rPr>
              <w:t>“ Crecemos espiritualmente ,edificando el saber y el futuro en lo alto ”</w:t>
            </w:r>
          </w:p>
          <w:p w:rsidR="00115021" w:rsidRPr="00115021" w:rsidRDefault="00115021" w:rsidP="007E504E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cstheme="minorHAnsi"/>
                <w:b/>
              </w:rPr>
            </w:pPr>
            <w:r w:rsidRPr="00115021">
              <w:rPr>
                <w:rFonts w:eastAsia="Calibri" w:cstheme="minorHAnsi"/>
                <w:b/>
              </w:rPr>
              <w:t>TALLER AREA DE SOCIALES</w:t>
            </w:r>
          </w:p>
          <w:p w:rsidR="00115021" w:rsidRPr="00115021" w:rsidRDefault="00115021" w:rsidP="007E504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15021" w:rsidRPr="00115021" w:rsidTr="007E504E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7E504E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7E504E">
            <w:pPr>
              <w:rPr>
                <w:rFonts w:ascii="Arial" w:hAnsi="Arial" w:cs="Arial"/>
                <w:b/>
              </w:rPr>
            </w:pPr>
          </w:p>
        </w:tc>
      </w:tr>
      <w:tr w:rsidR="00115021" w:rsidRPr="00115021" w:rsidTr="007E504E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7E504E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7E504E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41" w:rightFromText="141" w:vertAnchor="text" w:horzAnchor="margin" w:tblpY="6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2517"/>
      </w:tblGrid>
      <w:tr w:rsidR="00FF1576" w:rsidRPr="00115021" w:rsidTr="00FF1576">
        <w:trPr>
          <w:trHeight w:val="421"/>
        </w:trPr>
        <w:tc>
          <w:tcPr>
            <w:tcW w:w="5954" w:type="dxa"/>
          </w:tcPr>
          <w:p w:rsidR="00FF1576" w:rsidRPr="00115021" w:rsidRDefault="00FF1576" w:rsidP="00FF1576">
            <w:pPr>
              <w:rPr>
                <w:rFonts w:ascii="Arial" w:hAnsi="Arial" w:cs="Arial"/>
                <w:i/>
              </w:rPr>
            </w:pPr>
            <w:r w:rsidRPr="00115021">
              <w:rPr>
                <w:rFonts w:ascii="Arial" w:hAnsi="Arial" w:cs="Arial"/>
                <w:i/>
              </w:rPr>
              <w:t>Estudiante:</w:t>
            </w:r>
          </w:p>
        </w:tc>
        <w:tc>
          <w:tcPr>
            <w:tcW w:w="1985" w:type="dxa"/>
          </w:tcPr>
          <w:p w:rsidR="00FF1576" w:rsidRPr="00115021" w:rsidRDefault="00FF1576" w:rsidP="00FF1576">
            <w:pPr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</w:rPr>
              <w:t xml:space="preserve">Grado: </w:t>
            </w:r>
            <w:r w:rsidR="00097CBE">
              <w:rPr>
                <w:rFonts w:ascii="Arial" w:hAnsi="Arial" w:cs="Arial"/>
              </w:rPr>
              <w:t>7</w:t>
            </w:r>
          </w:p>
        </w:tc>
        <w:tc>
          <w:tcPr>
            <w:tcW w:w="2517" w:type="dxa"/>
          </w:tcPr>
          <w:p w:rsidR="00FF1576" w:rsidRPr="00115021" w:rsidRDefault="00FF1576" w:rsidP="00FF1576">
            <w:pPr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</w:rPr>
              <w:t>Año: 2015</w:t>
            </w:r>
          </w:p>
        </w:tc>
      </w:tr>
      <w:tr w:rsidR="00FF1576" w:rsidRPr="00115021" w:rsidTr="00FF1576">
        <w:tc>
          <w:tcPr>
            <w:tcW w:w="5954" w:type="dxa"/>
          </w:tcPr>
          <w:p w:rsidR="00FF1576" w:rsidRPr="00115021" w:rsidRDefault="00FF1576" w:rsidP="00FF1576">
            <w:pPr>
              <w:rPr>
                <w:rFonts w:ascii="Arial" w:hAnsi="Arial" w:cs="Arial"/>
                <w:i/>
              </w:rPr>
            </w:pPr>
            <w:r w:rsidRPr="00115021">
              <w:rPr>
                <w:rFonts w:ascii="Arial" w:hAnsi="Arial" w:cs="Arial"/>
                <w:i/>
              </w:rPr>
              <w:t xml:space="preserve">Docente:  </w:t>
            </w:r>
            <w:r w:rsidRPr="00115021">
              <w:rPr>
                <w:rFonts w:ascii="Arial" w:hAnsi="Arial" w:cs="Arial"/>
                <w:b/>
                <w:i/>
              </w:rPr>
              <w:t>Edna Luz López Gómez</w:t>
            </w:r>
          </w:p>
        </w:tc>
        <w:tc>
          <w:tcPr>
            <w:tcW w:w="4502" w:type="dxa"/>
            <w:gridSpan w:val="2"/>
          </w:tcPr>
          <w:p w:rsidR="00FF1576" w:rsidRPr="00115021" w:rsidRDefault="00FF1576" w:rsidP="00FF1576">
            <w:pPr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</w:rPr>
              <w:t xml:space="preserve">Fecha de recibo: </w:t>
            </w:r>
          </w:p>
        </w:tc>
      </w:tr>
    </w:tbl>
    <w:p w:rsidR="005513F7" w:rsidRPr="00115021" w:rsidRDefault="005513F7" w:rsidP="00551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063C" w:rsidRDefault="00CA063C" w:rsidP="00FF15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</w:rPr>
      </w:pPr>
      <w:r w:rsidRPr="00FF1576">
        <w:rPr>
          <w:rFonts w:ascii="Arial" w:hAnsi="Arial" w:cs="Arial"/>
          <w:b/>
          <w:bCs/>
          <w:color w:val="231F20"/>
        </w:rPr>
        <w:t>LA EDAD MEDIA</w:t>
      </w:r>
    </w:p>
    <w:p w:rsidR="00FF1576" w:rsidRPr="00FF1576" w:rsidRDefault="00FF1576" w:rsidP="00FF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63C" w:rsidRPr="00FF1576" w:rsidRDefault="00CA063C" w:rsidP="00FF15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FF1576">
        <w:rPr>
          <w:rFonts w:ascii="Arial" w:hAnsi="Arial" w:cs="Arial"/>
          <w:color w:val="231F20"/>
        </w:rPr>
        <w:t>La Edad Media se considera el período de transición entre el Medioevo y la Modernidad.</w:t>
      </w:r>
    </w:p>
    <w:p w:rsidR="00CA063C" w:rsidRPr="00FF1576" w:rsidRDefault="00CA063C" w:rsidP="00F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1576">
        <w:rPr>
          <w:rFonts w:ascii="Arial" w:hAnsi="Arial" w:cs="Arial"/>
          <w:color w:val="231F20"/>
        </w:rPr>
        <w:t>Sus inicios se dan con la fusión romano-germano-cristiana. Es una etapa que comienza</w:t>
      </w:r>
      <w:r w:rsidR="00FF1576">
        <w:rPr>
          <w:rFonts w:ascii="Arial" w:hAnsi="Arial" w:cs="Arial"/>
          <w:color w:val="231F20"/>
        </w:rPr>
        <w:t xml:space="preserve"> </w:t>
      </w:r>
      <w:r w:rsidRPr="00FF1576">
        <w:rPr>
          <w:rFonts w:ascii="Arial" w:hAnsi="Arial" w:cs="Arial"/>
          <w:color w:val="231F20"/>
        </w:rPr>
        <w:t>con la crisis del Imperio Romano en el siglo IV de nuestra era y culmina en el siglo XV</w:t>
      </w:r>
      <w:r w:rsidR="00FF1576">
        <w:rPr>
          <w:rFonts w:ascii="Arial" w:hAnsi="Arial" w:cs="Arial"/>
          <w:color w:val="231F20"/>
        </w:rPr>
        <w:t xml:space="preserve"> </w:t>
      </w:r>
      <w:r w:rsidRPr="00FF1576">
        <w:rPr>
          <w:rFonts w:ascii="Arial" w:hAnsi="Arial" w:cs="Arial"/>
          <w:color w:val="231F20"/>
        </w:rPr>
        <w:t>con los cambios de la modernidad. Sus tres grandes componentes son: Feudalismo,</w:t>
      </w:r>
      <w:r w:rsidR="00FF1576">
        <w:rPr>
          <w:rFonts w:ascii="Arial" w:hAnsi="Arial" w:cs="Arial"/>
          <w:color w:val="231F20"/>
        </w:rPr>
        <w:t xml:space="preserve"> </w:t>
      </w:r>
      <w:r w:rsidRPr="00FF1576">
        <w:rPr>
          <w:rFonts w:ascii="Arial" w:hAnsi="Arial" w:cs="Arial"/>
          <w:color w:val="231F20"/>
        </w:rPr>
        <w:t>Burguesía y Escolástica. Constituye un importante período histórico en el cual se</w:t>
      </w:r>
      <w:r w:rsidR="00FF1576">
        <w:rPr>
          <w:rFonts w:ascii="Arial" w:hAnsi="Arial" w:cs="Arial"/>
          <w:color w:val="231F20"/>
        </w:rPr>
        <w:t xml:space="preserve"> </w:t>
      </w:r>
      <w:r w:rsidRPr="00FF1576">
        <w:rPr>
          <w:rFonts w:ascii="Arial" w:hAnsi="Arial" w:cs="Arial"/>
          <w:color w:val="231F20"/>
        </w:rPr>
        <w:t>destacaron tres importantes focos culturales: ISLAM y BIZANCIO como núcleos</w:t>
      </w:r>
      <w:r w:rsidR="00FF1576">
        <w:rPr>
          <w:rFonts w:ascii="Arial" w:hAnsi="Arial" w:cs="Arial"/>
          <w:color w:val="231F20"/>
        </w:rPr>
        <w:t xml:space="preserve"> </w:t>
      </w:r>
      <w:r w:rsidRPr="00FF1576">
        <w:rPr>
          <w:rFonts w:ascii="Arial" w:hAnsi="Arial" w:cs="Arial"/>
          <w:color w:val="231F20"/>
        </w:rPr>
        <w:t>22</w:t>
      </w:r>
      <w:r w:rsidR="00FF1576">
        <w:rPr>
          <w:rFonts w:ascii="Arial" w:hAnsi="Arial" w:cs="Arial"/>
          <w:color w:val="231F20"/>
        </w:rPr>
        <w:t xml:space="preserve"> </w:t>
      </w:r>
      <w:r w:rsidRPr="00FF1576">
        <w:rPr>
          <w:rFonts w:ascii="Arial" w:hAnsi="Arial" w:cs="Arial"/>
          <w:color w:val="231F20"/>
        </w:rPr>
        <w:t>orientales y EUROPA OCCIDENTAL que se transforma en el imperio Carolingio.</w:t>
      </w:r>
    </w:p>
    <w:p w:rsidR="00CA063C" w:rsidRDefault="00CA063C" w:rsidP="00FF15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FF1576">
        <w:rPr>
          <w:rFonts w:ascii="Arial" w:hAnsi="Arial" w:cs="Arial"/>
          <w:color w:val="231F20"/>
        </w:rPr>
        <w:t>La Edad Media se divide generalmente en tres etapas: La Temprana, Alta y Baja. En la</w:t>
      </w:r>
      <w:r w:rsidR="00FF1576">
        <w:rPr>
          <w:rFonts w:ascii="Arial" w:hAnsi="Arial" w:cs="Arial"/>
          <w:color w:val="231F20"/>
        </w:rPr>
        <w:t xml:space="preserve"> </w:t>
      </w:r>
      <w:r w:rsidRPr="00FF1576">
        <w:rPr>
          <w:rFonts w:ascii="Arial" w:hAnsi="Arial" w:cs="Arial"/>
          <w:color w:val="231F20"/>
        </w:rPr>
        <w:t>Temprana se configuran las estructuras medievales y comprende del siglo V al siglo</w:t>
      </w:r>
      <w:r w:rsidR="00FF1576">
        <w:rPr>
          <w:rFonts w:ascii="Arial" w:hAnsi="Arial" w:cs="Arial"/>
          <w:color w:val="231F20"/>
        </w:rPr>
        <w:t xml:space="preserve"> </w:t>
      </w:r>
      <w:r w:rsidRPr="00FF1576">
        <w:rPr>
          <w:rFonts w:ascii="Arial" w:hAnsi="Arial" w:cs="Arial"/>
          <w:color w:val="231F20"/>
        </w:rPr>
        <w:t>IX. La Alta Edad Media, período en el cual el feudalismo como sistema de organización</w:t>
      </w:r>
      <w:r w:rsidR="00FF1576">
        <w:rPr>
          <w:rFonts w:ascii="Arial" w:hAnsi="Arial" w:cs="Arial"/>
          <w:color w:val="231F20"/>
        </w:rPr>
        <w:t xml:space="preserve"> </w:t>
      </w:r>
      <w:r w:rsidRPr="00FF1576">
        <w:rPr>
          <w:rFonts w:ascii="Arial" w:hAnsi="Arial" w:cs="Arial"/>
          <w:color w:val="231F20"/>
        </w:rPr>
        <w:t>socioeconómica y política alcanza el máximo esplendor; y la Baja Edad Media, donde</w:t>
      </w:r>
      <w:r w:rsidR="00FF1576">
        <w:rPr>
          <w:rFonts w:ascii="Arial" w:hAnsi="Arial" w:cs="Arial"/>
          <w:color w:val="231F20"/>
        </w:rPr>
        <w:t xml:space="preserve"> </w:t>
      </w:r>
      <w:r w:rsidRPr="00FF1576">
        <w:rPr>
          <w:rFonts w:ascii="Arial" w:hAnsi="Arial" w:cs="Arial"/>
          <w:color w:val="231F20"/>
        </w:rPr>
        <w:t>la burguesía como clase social despliega sus acciones en la industria y el comercio,</w:t>
      </w:r>
      <w:r w:rsidR="00FF1576">
        <w:rPr>
          <w:rFonts w:ascii="Arial" w:hAnsi="Arial" w:cs="Arial"/>
          <w:color w:val="231F20"/>
        </w:rPr>
        <w:t xml:space="preserve"> </w:t>
      </w:r>
      <w:r w:rsidRPr="00FF1576">
        <w:rPr>
          <w:rFonts w:ascii="Arial" w:hAnsi="Arial" w:cs="Arial"/>
          <w:color w:val="231F20"/>
        </w:rPr>
        <w:t>que marca los inicios del capitalismo, lo que a su vez incide en el renacer de la vida</w:t>
      </w:r>
      <w:r w:rsidR="00FF1576">
        <w:rPr>
          <w:rFonts w:ascii="Arial" w:hAnsi="Arial" w:cs="Arial"/>
          <w:color w:val="231F20"/>
        </w:rPr>
        <w:t xml:space="preserve"> </w:t>
      </w:r>
      <w:r w:rsidRPr="00FF1576">
        <w:rPr>
          <w:rFonts w:ascii="Arial" w:hAnsi="Arial" w:cs="Arial"/>
          <w:color w:val="231F20"/>
        </w:rPr>
        <w:t>urbana, con la ciudad como espacio de convivencia.</w:t>
      </w:r>
    </w:p>
    <w:p w:rsidR="00FF1576" w:rsidRPr="00FF1576" w:rsidRDefault="00FF1576" w:rsidP="00F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063C" w:rsidRDefault="00CA063C" w:rsidP="00FF15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</w:rPr>
      </w:pPr>
      <w:r w:rsidRPr="00FF1576">
        <w:rPr>
          <w:rFonts w:ascii="Arial" w:hAnsi="Arial" w:cs="Arial"/>
          <w:b/>
          <w:bCs/>
          <w:color w:val="231F20"/>
        </w:rPr>
        <w:t>LOS BÁRBAROS, EL ISLAM Y BIZANCIO</w:t>
      </w:r>
    </w:p>
    <w:p w:rsidR="00FF1576" w:rsidRPr="00FF1576" w:rsidRDefault="00FF1576" w:rsidP="00FF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63C" w:rsidRDefault="00CA063C" w:rsidP="00FF15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FF1576">
        <w:rPr>
          <w:rFonts w:ascii="Arial" w:hAnsi="Arial" w:cs="Arial"/>
          <w:color w:val="231F20"/>
        </w:rPr>
        <w:t>En la historia de los pueblos se ha presentado un fenómeno peculiar: civilizaciones</w:t>
      </w:r>
      <w:r w:rsidR="00FF1576">
        <w:rPr>
          <w:rFonts w:ascii="Arial" w:hAnsi="Arial" w:cs="Arial"/>
          <w:color w:val="231F20"/>
        </w:rPr>
        <w:t xml:space="preserve"> </w:t>
      </w:r>
      <w:r w:rsidRPr="00FF1576">
        <w:rPr>
          <w:rFonts w:ascii="Arial" w:hAnsi="Arial" w:cs="Arial"/>
          <w:color w:val="231F20"/>
        </w:rPr>
        <w:t>que llegaron a convertirse en poderosos imperios fueron después invadidas por pueblos</w:t>
      </w:r>
      <w:r w:rsidR="00FF1576">
        <w:rPr>
          <w:rFonts w:ascii="Arial" w:hAnsi="Arial" w:cs="Arial"/>
          <w:color w:val="231F20"/>
        </w:rPr>
        <w:t xml:space="preserve"> </w:t>
      </w:r>
      <w:r w:rsidRPr="00FF1576">
        <w:rPr>
          <w:rFonts w:ascii="Arial" w:hAnsi="Arial" w:cs="Arial"/>
          <w:color w:val="231F20"/>
        </w:rPr>
        <w:t>bárbaros, lo que muchas veces provocó la decadencia de dichos imperios. Ese fue el</w:t>
      </w:r>
      <w:r w:rsidR="00FF1576">
        <w:rPr>
          <w:rFonts w:ascii="Arial" w:hAnsi="Arial" w:cs="Arial"/>
          <w:color w:val="231F20"/>
        </w:rPr>
        <w:t xml:space="preserve"> </w:t>
      </w:r>
      <w:r w:rsidRPr="00FF1576">
        <w:rPr>
          <w:rFonts w:ascii="Arial" w:hAnsi="Arial" w:cs="Arial"/>
          <w:color w:val="231F20"/>
        </w:rPr>
        <w:t>caso de Roma.</w:t>
      </w:r>
      <w:r w:rsidR="00FF1576">
        <w:rPr>
          <w:rFonts w:ascii="Arial" w:hAnsi="Arial" w:cs="Arial"/>
          <w:color w:val="231F20"/>
        </w:rPr>
        <w:t xml:space="preserve"> </w:t>
      </w:r>
    </w:p>
    <w:p w:rsidR="00FF1576" w:rsidRDefault="00FF1576" w:rsidP="00FF15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FF1576" w:rsidRPr="00FF1576" w:rsidRDefault="00FF1576" w:rsidP="00F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231F20"/>
        </w:rPr>
        <w:t>ACTIVIDADES:</w:t>
      </w:r>
    </w:p>
    <w:p w:rsidR="00FF1576" w:rsidRDefault="00FF1576" w:rsidP="00CA0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CA063C" w:rsidRPr="00FF1576" w:rsidRDefault="00FF1576" w:rsidP="00CA063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FF1576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E</w:t>
      </w:r>
      <w:r w:rsidRPr="00FF1576">
        <w:rPr>
          <w:rFonts w:ascii="Arial" w:hAnsi="Arial" w:cs="Arial"/>
          <w:color w:val="231F20"/>
        </w:rPr>
        <w:t>labora un mapa conceptual donde logr</w:t>
      </w:r>
      <w:r>
        <w:rPr>
          <w:rFonts w:ascii="Arial" w:hAnsi="Arial" w:cs="Arial"/>
          <w:color w:val="231F20"/>
        </w:rPr>
        <w:t>es dar  una síntesis  del texto</w:t>
      </w:r>
      <w:r w:rsidRPr="00FF1576">
        <w:rPr>
          <w:rFonts w:ascii="Arial" w:hAnsi="Arial" w:cs="Arial"/>
          <w:color w:val="231F20"/>
        </w:rPr>
        <w:t>.</w:t>
      </w:r>
    </w:p>
    <w:p w:rsidR="00FF1576" w:rsidRPr="00FF1576" w:rsidRDefault="00FF1576" w:rsidP="00FF157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1576">
        <w:rPr>
          <w:rFonts w:ascii="Arial" w:hAnsi="Arial" w:cs="Arial"/>
        </w:rPr>
        <w:t>Elabora 10 preguntas y sus respectivas respuestas en torno al tema y estúdialas para que te prepares para la sustentación del taller.</w:t>
      </w:r>
    </w:p>
    <w:p w:rsidR="00B83626" w:rsidRDefault="00B83626" w:rsidP="00FF15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22222"/>
        </w:rPr>
      </w:pPr>
    </w:p>
    <w:p w:rsidR="00033895" w:rsidRDefault="00033895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</w:p>
    <w:p w:rsidR="00033895" w:rsidRDefault="00033895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</w:p>
    <w:p w:rsidR="00033895" w:rsidRDefault="00033895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</w:p>
    <w:p w:rsidR="00033895" w:rsidRDefault="00033895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</w:p>
    <w:p w:rsidR="00FA5FB8" w:rsidRPr="00FA5FB8" w:rsidRDefault="00FA5FB8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FB8">
        <w:rPr>
          <w:rFonts w:ascii="Arial" w:hAnsi="Arial" w:cs="Arial"/>
          <w:b/>
          <w:bCs/>
          <w:color w:val="231F20"/>
        </w:rPr>
        <w:t>Crisis del imperio romano</w:t>
      </w:r>
    </w:p>
    <w:p w:rsidR="00FA5FB8" w:rsidRPr="00FA5FB8" w:rsidRDefault="00FA5FB8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FB8">
        <w:rPr>
          <w:rFonts w:ascii="Arial" w:hAnsi="Arial" w:cs="Arial"/>
          <w:color w:val="231F20"/>
        </w:rPr>
        <w:t>¡</w:t>
      </w:r>
      <w:proofErr w:type="gramStart"/>
      <w:r w:rsidRPr="00FA5FB8">
        <w:rPr>
          <w:rFonts w:ascii="Arial" w:hAnsi="Arial" w:cs="Arial"/>
          <w:color w:val="231F20"/>
        </w:rPr>
        <w:t>el</w:t>
      </w:r>
      <w:proofErr w:type="gramEnd"/>
      <w:r w:rsidRPr="00FA5FB8">
        <w:rPr>
          <w:rFonts w:ascii="Arial" w:hAnsi="Arial" w:cs="Arial"/>
          <w:color w:val="231F20"/>
        </w:rPr>
        <w:t xml:space="preserve"> imperio agoniza!, era el grito que parecía escucharse por todos los territorios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 xml:space="preserve">dominados, en otros tiempos, por la gran roma. </w:t>
      </w:r>
      <w:proofErr w:type="gramStart"/>
      <w:r w:rsidRPr="00FA5FB8">
        <w:rPr>
          <w:rFonts w:ascii="Arial" w:hAnsi="Arial" w:cs="Arial"/>
          <w:color w:val="231F20"/>
        </w:rPr>
        <w:t>el</w:t>
      </w:r>
      <w:proofErr w:type="gramEnd"/>
      <w:r w:rsidRPr="00FA5FB8">
        <w:rPr>
          <w:rFonts w:ascii="Arial" w:hAnsi="Arial" w:cs="Arial"/>
          <w:color w:val="231F20"/>
        </w:rPr>
        <w:t xml:space="preserve"> esplendor de la civilización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>mediterránea, impulsado por esta ciudad, llegaba, alrededor de los siglos iii y iv de</w:t>
      </w:r>
      <w:r>
        <w:rPr>
          <w:rFonts w:ascii="Arial" w:hAnsi="Arial" w:cs="Arial"/>
          <w:color w:val="231F20"/>
        </w:rPr>
        <w:t xml:space="preserve"> </w:t>
      </w:r>
      <w:proofErr w:type="spellStart"/>
      <w:r w:rsidRPr="00FA5FB8">
        <w:rPr>
          <w:rFonts w:ascii="Arial" w:hAnsi="Arial" w:cs="Arial"/>
          <w:color w:val="231F20"/>
        </w:rPr>
        <w:t>n.e</w:t>
      </w:r>
      <w:proofErr w:type="spellEnd"/>
      <w:r w:rsidRPr="00FA5FB8">
        <w:rPr>
          <w:rFonts w:ascii="Arial" w:hAnsi="Arial" w:cs="Arial"/>
          <w:color w:val="231F20"/>
        </w:rPr>
        <w:t>., a su más bajo nivel.</w:t>
      </w:r>
      <w:r>
        <w:rPr>
          <w:rFonts w:ascii="Arial" w:hAnsi="Arial" w:cs="Arial"/>
          <w:color w:val="231F20"/>
        </w:rPr>
        <w:t xml:space="preserve"> E</w:t>
      </w:r>
      <w:r w:rsidRPr="00FA5FB8">
        <w:rPr>
          <w:rFonts w:ascii="Arial" w:hAnsi="Arial" w:cs="Arial"/>
          <w:color w:val="231F20"/>
        </w:rPr>
        <w:t>ntre los habitantes del imperio, unos señalaban a los bárbaros como culpables de la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>caída, otros la atribuían a los errores de los propios gobernantes y otros más al enojo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>de los antiguos dioses, celosos de haber sido sustituidos por el dios de los cristianos.</w:t>
      </w:r>
      <w:r>
        <w:rPr>
          <w:rFonts w:ascii="Arial" w:hAnsi="Arial" w:cs="Arial"/>
          <w:color w:val="231F20"/>
        </w:rPr>
        <w:t xml:space="preserve"> Q</w:t>
      </w:r>
      <w:r w:rsidRPr="00FA5FB8">
        <w:rPr>
          <w:rFonts w:ascii="Arial" w:hAnsi="Arial" w:cs="Arial"/>
          <w:color w:val="231F20"/>
        </w:rPr>
        <w:t>uienes así pensaban no disponían de la explicación que hoy la historia ofrece: no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>fue un problema único el que hizo desplomarse al gran imperio romano, sino varios,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>tantos y tan grandes como grande, anteriormente, había sido su poder y fortaleza.</w:t>
      </w:r>
    </w:p>
    <w:p w:rsidR="00B349F6" w:rsidRDefault="00B349F6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FA5FB8" w:rsidRPr="00FA5FB8" w:rsidRDefault="00FA5FB8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color w:val="231F20"/>
        </w:rPr>
        <w:t>L</w:t>
      </w:r>
      <w:r w:rsidRPr="00FA5FB8">
        <w:rPr>
          <w:rFonts w:ascii="Arial" w:hAnsi="Arial" w:cs="Arial"/>
          <w:color w:val="231F20"/>
        </w:rPr>
        <w:t>a conjunción de esos problemas y desajustes habla de que el orden implantado por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 xml:space="preserve">la expansión imperial había entrado en un período de </w:t>
      </w:r>
      <w:r w:rsidRPr="00FA5FB8">
        <w:rPr>
          <w:rFonts w:ascii="Arial" w:hAnsi="Arial" w:cs="Arial"/>
          <w:bCs/>
          <w:color w:val="231F20"/>
        </w:rPr>
        <w:t>crisis,</w:t>
      </w:r>
      <w:r w:rsidRPr="00FA5FB8">
        <w:rPr>
          <w:rFonts w:ascii="Arial" w:hAnsi="Arial" w:cs="Arial"/>
          <w:b/>
          <w:bCs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>cuyo desenlace sería la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>ruina final del propio imperio.</w:t>
      </w:r>
    </w:p>
    <w:p w:rsidR="00FA5FB8" w:rsidRPr="00FA5FB8" w:rsidRDefault="00FA5FB8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A5FB8">
        <w:rPr>
          <w:rFonts w:ascii="Arial" w:hAnsi="Arial" w:cs="Arial"/>
          <w:color w:val="231F20"/>
        </w:rPr>
        <w:t>Las causas de la decadencia fueron de orden interno y externo. Por una parte, estaban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 xml:space="preserve">los problemas que aquejaron al imperio romano desde “adentro”, es decir, los </w:t>
      </w:r>
      <w:r w:rsidRPr="00FA5FB8">
        <w:rPr>
          <w:rFonts w:ascii="Arial" w:hAnsi="Arial" w:cs="Arial"/>
          <w:bCs/>
          <w:color w:val="231F20"/>
        </w:rPr>
        <w:t>factores internos. P</w:t>
      </w:r>
      <w:r w:rsidRPr="00FA5FB8">
        <w:rPr>
          <w:rFonts w:ascii="Arial" w:hAnsi="Arial" w:cs="Arial"/>
          <w:color w:val="231F20"/>
        </w:rPr>
        <w:t xml:space="preserve">or otra, los que afectaron a la organización imperial desde “afuera” de sus fronteras, es decir, los </w:t>
      </w:r>
      <w:r w:rsidRPr="00FA5FB8">
        <w:rPr>
          <w:rFonts w:ascii="Arial" w:hAnsi="Arial" w:cs="Arial"/>
          <w:bCs/>
          <w:color w:val="231F20"/>
        </w:rPr>
        <w:t xml:space="preserve">factores externos. </w:t>
      </w:r>
      <w:proofErr w:type="gramStart"/>
      <w:r w:rsidRPr="00FA5FB8">
        <w:rPr>
          <w:rFonts w:ascii="Arial" w:hAnsi="Arial" w:cs="Arial"/>
          <w:color w:val="231F20"/>
        </w:rPr>
        <w:t>los</w:t>
      </w:r>
      <w:proofErr w:type="gramEnd"/>
      <w:r w:rsidRPr="00FA5FB8">
        <w:rPr>
          <w:rFonts w:ascii="Arial" w:hAnsi="Arial" w:cs="Arial"/>
          <w:color w:val="231F20"/>
        </w:rPr>
        <w:t xml:space="preserve"> primeros son, como se verá más adelante, esenciales para la comprensión de la caída del imperio romano y se destaca uno en especial: </w:t>
      </w:r>
      <w:r w:rsidRPr="00FA5FB8">
        <w:rPr>
          <w:rFonts w:ascii="Arial" w:hAnsi="Arial" w:cs="Arial"/>
          <w:bCs/>
          <w:color w:val="231F20"/>
        </w:rPr>
        <w:t>la crisis agrícola.</w:t>
      </w:r>
    </w:p>
    <w:p w:rsidR="00FA5FB8" w:rsidRDefault="00FA5FB8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L</w:t>
      </w:r>
      <w:r w:rsidRPr="00FA5FB8">
        <w:rPr>
          <w:rFonts w:ascii="Arial" w:hAnsi="Arial" w:cs="Arial"/>
          <w:color w:val="231F20"/>
        </w:rPr>
        <w:t>a existencia del dominio imperial de roma fue posible porque el trabajo agrícola, que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>era poco apreciado pero indispensable para la mayoría de los pueblos, era realizado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>por enorme número de esclavos.</w:t>
      </w:r>
      <w:r>
        <w:rPr>
          <w:rFonts w:ascii="Arial" w:hAnsi="Arial" w:cs="Arial"/>
          <w:color w:val="231F20"/>
        </w:rPr>
        <w:t xml:space="preserve"> E</w:t>
      </w:r>
      <w:r w:rsidRPr="00FA5FB8">
        <w:rPr>
          <w:rFonts w:ascii="Arial" w:hAnsi="Arial" w:cs="Arial"/>
          <w:color w:val="231F20"/>
        </w:rPr>
        <w:t>stos esclavos se incrementaron con la expansión de roma. Cuando roma extendía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>sus dominios conquistando nuevos territorios, gran parte de la población vencida era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>reducida a la esclavitud por la fuerza del ejército, y así era llevada a trabajar en las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 xml:space="preserve">tierras de los romanos </w:t>
      </w:r>
      <w:r>
        <w:rPr>
          <w:rFonts w:ascii="Arial" w:hAnsi="Arial" w:cs="Arial"/>
          <w:color w:val="231F20"/>
        </w:rPr>
        <w:t xml:space="preserve">adinerados </w:t>
      </w:r>
      <w:r w:rsidRPr="00FA5FB8">
        <w:rPr>
          <w:rFonts w:ascii="Arial" w:hAnsi="Arial" w:cs="Arial"/>
          <w:color w:val="231F20"/>
        </w:rPr>
        <w:t xml:space="preserve">mientras hubiera conquistas, habría </w:t>
      </w:r>
      <w:r w:rsidRPr="00FA5FB8">
        <w:rPr>
          <w:rFonts w:ascii="Arial" w:hAnsi="Arial" w:cs="Arial"/>
          <w:color w:val="231F20"/>
        </w:rPr>
        <w:lastRenderedPageBreak/>
        <w:t>esclavos y, con ellos, trabajo y mano de obra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 xml:space="preserve">barata, además de producción segura de </w:t>
      </w:r>
      <w:r>
        <w:rPr>
          <w:rFonts w:ascii="Arial" w:hAnsi="Arial" w:cs="Arial"/>
          <w:color w:val="231F20"/>
        </w:rPr>
        <w:t xml:space="preserve">alimentos y riqueza en el campo </w:t>
      </w:r>
      <w:r w:rsidRPr="00FA5FB8">
        <w:rPr>
          <w:rFonts w:ascii="Arial" w:hAnsi="Arial" w:cs="Arial"/>
          <w:color w:val="231F20"/>
        </w:rPr>
        <w:t>pero las cosas cambiaron. llegó el día en que las conquistas romanas llegaron a su</w:t>
      </w:r>
      <w:r>
        <w:rPr>
          <w:rFonts w:ascii="Arial" w:hAnsi="Arial" w:cs="Arial"/>
          <w:color w:val="231F20"/>
        </w:rPr>
        <w:t xml:space="preserve"> fin</w:t>
      </w:r>
      <w:r w:rsidRPr="00FA5FB8">
        <w:rPr>
          <w:rFonts w:ascii="Arial" w:hAnsi="Arial" w:cs="Arial"/>
          <w:color w:val="231F20"/>
        </w:rPr>
        <w:t xml:space="preserve"> el ejército imperial fue cayendo en la desorganización e ineficacia y para el siglo iii</w:t>
      </w:r>
      <w:r>
        <w:rPr>
          <w:rFonts w:ascii="Arial" w:hAnsi="Arial" w:cs="Arial"/>
          <w:color w:val="231F20"/>
        </w:rPr>
        <w:t xml:space="preserve"> </w:t>
      </w:r>
      <w:proofErr w:type="spellStart"/>
      <w:r w:rsidRPr="00FA5FB8">
        <w:rPr>
          <w:rFonts w:ascii="Arial" w:hAnsi="Arial" w:cs="Arial"/>
          <w:color w:val="231F20"/>
        </w:rPr>
        <w:t>d.c.</w:t>
      </w:r>
      <w:proofErr w:type="spellEnd"/>
      <w:r w:rsidRPr="00FA5FB8">
        <w:rPr>
          <w:rFonts w:ascii="Arial" w:hAnsi="Arial" w:cs="Arial"/>
          <w:color w:val="231F20"/>
        </w:rPr>
        <w:t>, ya le fue imposible extender sus fronteras y, en consecuencia, capturar esclavos</w:t>
      </w:r>
      <w:r>
        <w:rPr>
          <w:rFonts w:ascii="Arial" w:hAnsi="Arial" w:cs="Arial"/>
          <w:color w:val="231F20"/>
        </w:rPr>
        <w:t xml:space="preserve"> </w:t>
      </w:r>
      <w:r w:rsidRPr="00FA5FB8">
        <w:rPr>
          <w:rFonts w:ascii="Arial" w:hAnsi="Arial" w:cs="Arial"/>
          <w:color w:val="231F20"/>
        </w:rPr>
        <w:t>para mantener la producción agrícola.</w:t>
      </w:r>
    </w:p>
    <w:p w:rsidR="001B6917" w:rsidRDefault="001B6917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1B6917" w:rsidRDefault="001B6917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ACTIVIDAD:</w:t>
      </w:r>
    </w:p>
    <w:p w:rsidR="001B6917" w:rsidRDefault="001B6917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1B6917" w:rsidRDefault="001B6917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En el siguiente mentefacto relaciona los factores internos y externos que causaron la caída del imperio romano.</w:t>
      </w:r>
    </w:p>
    <w:p w:rsidR="001B6917" w:rsidRDefault="001B6917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3"/>
      </w:tblGrid>
      <w:tr w:rsidR="001B6917" w:rsidTr="00033895">
        <w:trPr>
          <w:trHeight w:val="2315"/>
        </w:trPr>
        <w:tc>
          <w:tcPr>
            <w:tcW w:w="4363" w:type="dxa"/>
          </w:tcPr>
          <w:p w:rsidR="001B6917" w:rsidRDefault="001B6917" w:rsidP="00FA5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222222"/>
              </w:rPr>
            </w:pPr>
          </w:p>
        </w:tc>
      </w:tr>
    </w:tbl>
    <w:p w:rsidR="001B6917" w:rsidRDefault="001B6917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22222"/>
        </w:rPr>
      </w:pPr>
    </w:p>
    <w:tbl>
      <w:tblPr>
        <w:tblpPr w:leftFromText="141" w:rightFromText="141" w:vertAnchor="text" w:tblpX="41" w:tblpY="-2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</w:tblGrid>
      <w:tr w:rsidR="001B6917" w:rsidTr="00033895">
        <w:trPr>
          <w:trHeight w:val="2117"/>
        </w:trPr>
        <w:tc>
          <w:tcPr>
            <w:tcW w:w="637" w:type="dxa"/>
          </w:tcPr>
          <w:p w:rsidR="001B6917" w:rsidRDefault="001B6917" w:rsidP="0003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222222"/>
              </w:rPr>
            </w:pPr>
          </w:p>
        </w:tc>
      </w:tr>
    </w:tbl>
    <w:p w:rsidR="001B6917" w:rsidRDefault="001B6917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22222"/>
        </w:rPr>
      </w:pPr>
    </w:p>
    <w:tbl>
      <w:tblPr>
        <w:tblpPr w:leftFromText="141" w:rightFromText="141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</w:tblGrid>
      <w:tr w:rsidR="00033895" w:rsidTr="00033895">
        <w:trPr>
          <w:trHeight w:val="2122"/>
        </w:trPr>
        <w:tc>
          <w:tcPr>
            <w:tcW w:w="637" w:type="dxa"/>
          </w:tcPr>
          <w:p w:rsidR="00033895" w:rsidRPr="001B6917" w:rsidRDefault="00033895" w:rsidP="0003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22222"/>
              </w:rPr>
            </w:pPr>
          </w:p>
        </w:tc>
      </w:tr>
    </w:tbl>
    <w:tbl>
      <w:tblPr>
        <w:tblpPr w:leftFromText="141" w:rightFromText="141" w:vertAnchor="text" w:horzAnchor="page" w:tblpX="1532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</w:tblGrid>
      <w:tr w:rsidR="00033895" w:rsidTr="00033895">
        <w:trPr>
          <w:trHeight w:val="2355"/>
        </w:trPr>
        <w:tc>
          <w:tcPr>
            <w:tcW w:w="4305" w:type="dxa"/>
          </w:tcPr>
          <w:p w:rsidR="00033895" w:rsidRDefault="00033895" w:rsidP="00033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222222"/>
              </w:rPr>
            </w:pPr>
          </w:p>
        </w:tc>
      </w:tr>
    </w:tbl>
    <w:p w:rsidR="001B6917" w:rsidRDefault="001B6917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22222"/>
        </w:rPr>
      </w:pPr>
    </w:p>
    <w:p w:rsidR="001B6917" w:rsidRPr="00FA5FB8" w:rsidRDefault="001B6917" w:rsidP="00FA5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22222"/>
        </w:rPr>
      </w:pPr>
    </w:p>
    <w:sectPr w:rsidR="001B6917" w:rsidRPr="00FA5FB8" w:rsidSect="00033895">
      <w:type w:val="continuous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B7" w:rsidRDefault="004600B7" w:rsidP="004959C4">
      <w:pPr>
        <w:spacing w:after="0" w:line="240" w:lineRule="auto"/>
      </w:pPr>
      <w:r>
        <w:separator/>
      </w:r>
    </w:p>
  </w:endnote>
  <w:endnote w:type="continuationSeparator" w:id="0">
    <w:p w:rsidR="004600B7" w:rsidRDefault="004600B7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B7" w:rsidRDefault="004600B7" w:rsidP="004959C4">
      <w:pPr>
        <w:spacing w:after="0" w:line="240" w:lineRule="auto"/>
      </w:pPr>
      <w:r>
        <w:separator/>
      </w:r>
    </w:p>
  </w:footnote>
  <w:footnote w:type="continuationSeparator" w:id="0">
    <w:p w:rsidR="004600B7" w:rsidRDefault="004600B7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EF5"/>
    <w:multiLevelType w:val="hybridMultilevel"/>
    <w:tmpl w:val="61648FC8"/>
    <w:lvl w:ilvl="0" w:tplc="5F525C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31F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33895"/>
    <w:rsid w:val="00044AEE"/>
    <w:rsid w:val="0008401C"/>
    <w:rsid w:val="00097CBE"/>
    <w:rsid w:val="00115021"/>
    <w:rsid w:val="00171EA6"/>
    <w:rsid w:val="001909FA"/>
    <w:rsid w:val="001B6917"/>
    <w:rsid w:val="002565F6"/>
    <w:rsid w:val="002B27B3"/>
    <w:rsid w:val="00334C25"/>
    <w:rsid w:val="003C750C"/>
    <w:rsid w:val="00432B6A"/>
    <w:rsid w:val="004600B7"/>
    <w:rsid w:val="004959C4"/>
    <w:rsid w:val="00516C79"/>
    <w:rsid w:val="005513F7"/>
    <w:rsid w:val="005C755E"/>
    <w:rsid w:val="00631AF2"/>
    <w:rsid w:val="006C5C04"/>
    <w:rsid w:val="006F6E9A"/>
    <w:rsid w:val="007A0D72"/>
    <w:rsid w:val="00815471"/>
    <w:rsid w:val="00863BA4"/>
    <w:rsid w:val="00950172"/>
    <w:rsid w:val="009F49F6"/>
    <w:rsid w:val="00A368A4"/>
    <w:rsid w:val="00AC4979"/>
    <w:rsid w:val="00B15AC3"/>
    <w:rsid w:val="00B349F6"/>
    <w:rsid w:val="00B54828"/>
    <w:rsid w:val="00B83626"/>
    <w:rsid w:val="00B91E29"/>
    <w:rsid w:val="00BE1E62"/>
    <w:rsid w:val="00CA063C"/>
    <w:rsid w:val="00CE0368"/>
    <w:rsid w:val="00D31700"/>
    <w:rsid w:val="00D560AF"/>
    <w:rsid w:val="00F07090"/>
    <w:rsid w:val="00F563AF"/>
    <w:rsid w:val="00FA43A8"/>
    <w:rsid w:val="00FA5FB8"/>
    <w:rsid w:val="00FB78E8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21</cp:revision>
  <cp:lastPrinted>2015-02-09T00:37:00Z</cp:lastPrinted>
  <dcterms:created xsi:type="dcterms:W3CDTF">2015-02-08T20:02:00Z</dcterms:created>
  <dcterms:modified xsi:type="dcterms:W3CDTF">2015-02-09T00:41:00Z</dcterms:modified>
</cp:coreProperties>
</file>